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968000" cy="1316819"/>
            <wp:docPr id="1" name="Picture 1" descr="SocioLumen Journal of Social Sciences logo" title="SocioLumen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ciolumen_logo_horizonta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1316819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YAPAY ZEKÂ KULLANIM BEYAN FORMU</w:t>
              <w:br/>
              <w:t>ARTIFICIAL INTELLIGENCE USE DISCLOSURE FORM</w:t>
            </w:r>
          </w:p>
        </w:tc>
      </w:tr>
    </w:tbl>
    <w:p>
      <w:pPr>
        <w:spacing w:after="100"/>
        <w:jc w:val="right"/>
      </w:pPr>
      <w:r>
        <w:rPr>
          <w:rFonts w:ascii="Cambria" w:hAnsi="Cambria" w:eastAsia="Cambria" w:cs="Cambria"/>
          <w:b/>
          <w:i w:val="0"/>
          <w:color w:val="A8792A"/>
          <w:sz w:val="18"/>
        </w:rPr>
        <w:t>Form Kodu / Form Code: SL-FRM-06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kimliği / Manuscript ID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Makale başlığı / Manuscript title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KULLANIM DURUMU / USE STATUS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Üretken yapay zekâ aracı kullanılmamıştır. / No generative AI tool was used.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Yalnız dil düzeltme/çeviri desteği için kullanılmıştır. / Used only for language editing/translation support.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Araştırma veya içerik üretiminde anlamlı biçimde kullanılmıştır; ayrıntılar aşağıdadır. / Used substantively in research or content generation; details follow.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KULLANIM AYRINTILARI / USE DETAILS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24"/>
        <w:gridCol w:w="1304"/>
        <w:gridCol w:w="2154"/>
        <w:gridCol w:w="1984"/>
        <w:gridCol w:w="1871"/>
      </w:tblGrid>
      <w:tr>
        <w:trPr>
          <w:cantSplit/>
          <w:tblHeader w:val="true"/>
        </w:trPr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Araç, sağlayıcı ve sürüm</w:t>
              <w:br/>
              <w:t>Tool, provider and version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Kullanım tarihi</w:t>
              <w:br/>
              <w:t>Date used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Amaç / Purpose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Makaledeki bölüm</w:t>
              <w:br/>
              <w:t>Manuscript location</w:t>
            </w:r>
          </w:p>
        </w:tc>
        <w:tc>
          <w:tcPr>
            <w:tcW w:type="dxa" w:w="1928"/>
            <w:shd w:fill="08284E" w:val="clear"/>
            <w:tcMar>
              <w:top w:w="75" w:type="dxa"/>
              <w:start w:w="80" w:type="dxa"/>
              <w:bottom w:w="75" w:type="dxa"/>
              <w:end w:w="80" w:type="dxa"/>
            </w:tcMar>
            <w:tcBorders>
              <w:top w:val="single" w:sz="4" w:space="0" w:color="08284E"/>
              <w:left w:val="single" w:sz="4" w:space="0" w:color="08284E"/>
              <w:bottom w:val="single" w:sz="4" w:space="0" w:color="08284E"/>
              <w:right w:val="single" w:sz="4" w:space="0" w:color="08284E"/>
              <w:insideH w:val="single" w:sz="4" w:space="0" w:color="08284E"/>
              <w:insideV w:val="single" w:sz="4" w:space="0" w:color="08284E"/>
            </w:tcBorders>
          </w:tcPr>
          <w:p>
            <w:pPr>
              <w:spacing w:after="0"/>
              <w:jc w:val="center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16"/>
              </w:rPr>
              <w:t>İnsan doğrulaması</w:t>
              <w:br/>
              <w:t>Human verification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DFCFC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  <w:tc>
          <w:tcPr>
            <w:tcW w:type="dxa" w:w="1928"/>
            <w:tcMar>
              <w:top w:w="90" w:type="dxa"/>
              <w:start w:w="80" w:type="dxa"/>
              <w:bottom w:w="90" w:type="dxa"/>
              <w:end w:w="8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FFFFF" w:val="clear"/>
            <w:vAlign w:val="cente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16"/>
              </w:rPr>
              <w:t xml:space="preserve"> 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08284E" w:val="clear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FFFFFF"/>
                <w:sz w:val="22"/>
              </w:rPr>
              <w:t>YAZAR SORUMLULUĞU / AUTHOR RESPONSIBILITY</w:t>
            </w:r>
          </w:p>
        </w:tc>
      </w:tr>
    </w:tbl>
    <w:p>
      <w:pPr>
        <w:spacing w:after="0" w:line="6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Yapay zekâ aracı yazar olarak gösterilmemiştir. / No AI tool is listed as an author.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Gizli, kişisel veya hakemlik kapsamındaki bilgi yetkisiz bir sisteme yüklenmemiştir. / No confidential, personal or peer-review information was uploaded to an unauthorized system.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Üretilen tüm içerik, kaynak ve atıflar yazarlarca doğrulanmıştır. / All generated content, sources and citations were verified by the authors.</w:t>
            </w:r>
          </w:p>
        </w:tc>
      </w:tr>
      <w:tr>
        <w:trPr>
          <w:cantSplit/>
        </w:trPr>
        <w:tc>
          <w:tcPr>
            <w:tcW w:type="dxa" w:w="9638"/>
            <w:tcMar>
              <w:top w:w="75" w:type="dxa"/>
              <w:start w:w="120" w:type="dxa"/>
              <w:bottom w:w="75" w:type="dxa"/>
              <w:end w:w="12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 w:val="0"/>
                <w:color w:val="111111"/>
                <w:sz w:val="20"/>
              </w:rPr>
              <w:t>☐  Doğruluk, özgünlük, etik uygunluk ve olası hataların sorumluluğu bütünüyle yazarlara aittir. / Authors retain full responsibility for accuracy, originality, ethics and any errors.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690"/>
      </w:tblGrid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Sorumlu yazar / Corresponding author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  <w:tr>
        <w:trPr>
          <w:cantSplit/>
        </w:trPr>
        <w:tc>
          <w:tcPr>
            <w:tcW w:type="dxa" w:w="2948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  <w:shd w:fill="F1F3F5" w:val="clear"/>
          </w:tcPr>
          <w:p>
            <w:pPr>
              <w:spacing w:after="0"/>
            </w:pPr>
            <w:r>
              <w:rPr>
                <w:rFonts w:ascii="Cambria" w:hAnsi="Cambria" w:eastAsia="Cambria" w:cs="Cambria"/>
                <w:b/>
                <w:i w:val="0"/>
                <w:color w:val="08284E"/>
                <w:sz w:val="20"/>
              </w:rPr>
              <w:t>İmza ve tarih / Signature and date</w:t>
            </w:r>
          </w:p>
        </w:tc>
        <w:tc>
          <w:tcPr>
            <w:tcW w:type="dxa" w:w="6690"/>
            <w:vAlign w:val="center"/>
            <w:tcMar>
              <w:top w:w="80" w:type="dxa"/>
              <w:start w:w="110" w:type="dxa"/>
              <w:bottom w:w="80" w:type="dxa"/>
              <w:end w:w="110" w:type="dxa"/>
            </w:tcMar>
            <w:tcBorders>
              <w:top w:val="single" w:sz="4" w:space="0" w:color="D5D7DA"/>
              <w:left w:val="single" w:sz="4" w:space="0" w:color="D5D7DA"/>
              <w:bottom w:val="single" w:sz="4" w:space="0" w:color="D5D7DA"/>
              <w:right w:val="single" w:sz="4" w:space="0" w:color="D5D7DA"/>
              <w:insideH w:val="single" w:sz="4" w:space="0" w:color="D5D7DA"/>
              <w:insideV w:val="single" w:sz="4" w:space="0" w:color="D5D7DA"/>
            </w:tcBorders>
          </w:tcPr>
          <w:p>
            <w:pPr>
              <w:spacing w:after="0"/>
            </w:pPr>
            <w:r>
              <w:rPr>
                <w:rFonts w:ascii="Cambria" w:hAnsi="Cambria" w:eastAsia="Cambria" w:cs="Cambria"/>
                <w:b w:val="0"/>
                <w:i/>
                <w:color w:val="62676D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7654"/>
          <w:tcMar>
            <w:top w:w="0" w:type="dxa"/>
            <w:start w:w="0" w:type="dxa"/>
            <w:bottom w:w="0" w:type="dxa"/>
            <w:end w:w="0" w:type="dxa"/>
          </w:tcMar>
        </w:tcPr>
        <w:p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>SL-FRM-06  •  Sürüm / Version 1.0  •  Temmuz / July 2026  •  sociolumen.com</w:t>
          </w:r>
        </w:p>
      </w:tc>
      <w:tc>
        <w:tcPr>
          <w:tcW w:type="dxa" w:w="1984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t xml:space="preserve">Sayfa / Page </w:t>
          </w:r>
          <w:r>
            <w:rPr>
              <w:rFonts w:ascii="Cambria" w:hAnsi="Cambria" w:eastAsia="Cambria" w:cs="Cambria"/>
              <w:b w:val="0"/>
              <w:i w:val="0"/>
              <w:color w:val="62676D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mbria" w:hAnsi="Cambria" w:eastAsia="Cambria" w:cs="Cambria"/>
        <w:b/>
        <w:i w:val="0"/>
        <w:color w:val="08284E"/>
        <w:sz w:val="16"/>
      </w:rPr>
      <w:t>SOCIOLUMEN  |  JOURNAL OF SOCIAL SCIENCES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60" w:line="259" w:lineRule="auto"/>
    </w:pPr>
    <w:rPr>
      <w:rFonts w:ascii="Cambria" w:hAnsi="Cambri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YAPAY ZEKÂ KULLANIM BEYAN FORMU / ARTIFICIAL INTELLIGENCE USE DISCLOSURE FORM</dc:title>
  <dc:subject>Official bilingual SocioLumen author form</dc:subject>
  <dc:creator>SocioLumen Editorial Office</dc:creator>
  <cp:keywords>SocioLumen, author form, publication ethics, open access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